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BD" w:rsidRDefault="00FE566D">
      <w:r>
        <w:t xml:space="preserve">                                        Аннотации к рабочим программам 10-11 </w:t>
      </w:r>
      <w:proofErr w:type="spellStart"/>
      <w:r>
        <w:t>кл</w:t>
      </w:r>
      <w:proofErr w:type="spellEnd"/>
    </w:p>
    <w:tbl>
      <w:tblPr>
        <w:tblW w:w="10262" w:type="dxa"/>
        <w:tblInd w:w="1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908"/>
        <w:gridCol w:w="8354"/>
      </w:tblGrid>
      <w:tr w:rsidR="00FE566D" w:rsidRPr="00DA648E" w:rsidTr="006C417C">
        <w:trPr>
          <w:trHeight w:val="255"/>
        </w:trPr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566D" w:rsidRPr="00DA648E" w:rsidRDefault="00FE566D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566D" w:rsidRPr="00DA648E" w:rsidRDefault="00FE566D" w:rsidP="006C417C">
            <w:pPr>
              <w:suppressLineNumbers/>
              <w:rPr>
                <w:b/>
                <w:bCs/>
                <w:kern w:val="2"/>
                <w:sz w:val="20"/>
                <w:szCs w:val="20"/>
                <w:lang w:eastAsia="en-US"/>
              </w:rPr>
            </w:pPr>
            <w:r w:rsidRPr="00DA648E">
              <w:rPr>
                <w:b/>
                <w:bCs/>
                <w:sz w:val="20"/>
                <w:szCs w:val="20"/>
                <w:lang w:eastAsia="en-US"/>
              </w:rPr>
              <w:t xml:space="preserve"> Физическая культура</w:t>
            </w:r>
          </w:p>
        </w:tc>
      </w:tr>
      <w:tr w:rsidR="00FE566D" w:rsidRPr="00DA648E" w:rsidTr="006C417C">
        <w:trPr>
          <w:trHeight w:val="270"/>
        </w:trPr>
        <w:tc>
          <w:tcPr>
            <w:tcW w:w="1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566D" w:rsidRPr="00DA648E" w:rsidRDefault="00FE566D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3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566D" w:rsidRPr="00DA648E" w:rsidRDefault="00FE566D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10 </w:t>
            </w:r>
            <w:r w:rsidR="007907CE">
              <w:rPr>
                <w:sz w:val="20"/>
                <w:szCs w:val="20"/>
                <w:lang w:eastAsia="en-US"/>
              </w:rPr>
              <w:t>-</w:t>
            </w:r>
            <w:r w:rsidRPr="00DA648E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FE566D" w:rsidRPr="00DA648E" w:rsidTr="006C417C">
        <w:trPr>
          <w:trHeight w:val="1091"/>
        </w:trPr>
        <w:tc>
          <w:tcPr>
            <w:tcW w:w="1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566D" w:rsidRPr="00DA648E" w:rsidRDefault="00FE566D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Нормативная база</w:t>
            </w:r>
          </w:p>
        </w:tc>
        <w:tc>
          <w:tcPr>
            <w:tcW w:w="83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566D" w:rsidRPr="00DA648E" w:rsidRDefault="00FE566D" w:rsidP="006C417C">
            <w:pPr>
              <w:ind w:left="-142"/>
              <w:rPr>
                <w:rFonts w:eastAsia="Times New Roman"/>
                <w:sz w:val="20"/>
                <w:szCs w:val="20"/>
                <w:lang w:eastAsia="en-US"/>
              </w:rPr>
            </w:pPr>
            <w:r w:rsidRPr="00DA648E"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DA648E">
              <w:rPr>
                <w:rFonts w:eastAsia="Times New Roman"/>
                <w:sz w:val="20"/>
                <w:szCs w:val="20"/>
                <w:lang w:eastAsia="en-US"/>
              </w:rPr>
              <w:t xml:space="preserve">  </w:t>
            </w:r>
            <w:r w:rsidRPr="00DA648E">
              <w:rPr>
                <w:rFonts w:eastAsia="Calibri"/>
                <w:sz w:val="20"/>
                <w:szCs w:val="20"/>
                <w:bdr w:val="none" w:sz="0" w:space="0" w:color="auto" w:frame="1"/>
                <w:lang w:eastAsia="en-US"/>
              </w:rPr>
              <w:t>Федерального государственного  образовательного  стандарта среднего общего образования</w:t>
            </w:r>
            <w:r w:rsidRPr="00DA648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FE566D" w:rsidRPr="00DA648E" w:rsidRDefault="00FE566D" w:rsidP="006C417C">
            <w:pPr>
              <w:ind w:left="-142"/>
              <w:rPr>
                <w:rFonts w:eastAsia="Times New Roman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sz w:val="20"/>
                <w:szCs w:val="20"/>
                <w:lang w:eastAsia="en-US"/>
              </w:rPr>
              <w:t xml:space="preserve">  -.Основной образовательной программы МБОУ «</w:t>
            </w:r>
            <w:proofErr w:type="spellStart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>Теньковская</w:t>
            </w:r>
            <w:proofErr w:type="spellEnd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 xml:space="preserve"> средняя общеобразовательная школа» </w:t>
            </w:r>
            <w:r w:rsidRPr="00DA648E">
              <w:rPr>
                <w:rFonts w:eastAsia="Times New Roman"/>
                <w:sz w:val="20"/>
                <w:szCs w:val="20"/>
                <w:lang w:eastAsia="en-US"/>
              </w:rPr>
              <w:br/>
            </w:r>
            <w:r w:rsidRPr="00DA648E">
              <w:rPr>
                <w:rFonts w:eastAsia="Times New Roman"/>
                <w:spacing w:val="20"/>
                <w:sz w:val="20"/>
                <w:szCs w:val="20"/>
                <w:lang w:eastAsia="en-US"/>
              </w:rPr>
              <w:t xml:space="preserve"> </w:t>
            </w:r>
            <w:r w:rsidRPr="00DA648E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>-У</w:t>
            </w:r>
            <w:proofErr w:type="gramEnd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>чебного плана МБОУ  «</w:t>
            </w:r>
            <w:proofErr w:type="spellStart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>Теньковская</w:t>
            </w:r>
            <w:proofErr w:type="spellEnd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 xml:space="preserve"> средняя  общеобразовательная школа»</w:t>
            </w:r>
          </w:p>
        </w:tc>
      </w:tr>
      <w:tr w:rsidR="00FE566D" w:rsidRPr="00DA648E" w:rsidTr="006C417C">
        <w:trPr>
          <w:trHeight w:val="330"/>
        </w:trPr>
        <w:tc>
          <w:tcPr>
            <w:tcW w:w="1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566D" w:rsidRPr="00DA648E" w:rsidRDefault="00FE566D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УМК</w:t>
            </w:r>
          </w:p>
        </w:tc>
        <w:tc>
          <w:tcPr>
            <w:tcW w:w="83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566D" w:rsidRPr="00DA648E" w:rsidRDefault="00FE566D" w:rsidP="006C417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DA648E">
              <w:rPr>
                <w:color w:val="000000"/>
                <w:sz w:val="20"/>
                <w:szCs w:val="20"/>
              </w:rPr>
              <w:t>чебник под редакцией:</w:t>
            </w:r>
            <w:r w:rsidRPr="00DA648E">
              <w:rPr>
                <w:rFonts w:eastAsia="Calibri"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 В. И. Ляха,</w:t>
            </w:r>
            <w:r w:rsidR="007907CE">
              <w:rPr>
                <w:rFonts w:eastAsia="Calibri"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 А.А. Зданевич,</w:t>
            </w:r>
            <w:r w:rsidRPr="00DA648E">
              <w:rPr>
                <w:rFonts w:eastAsia="Calibri"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 «Физическая культура»</w:t>
            </w:r>
            <w:r w:rsidRPr="00DA648E">
              <w:rPr>
                <w:color w:val="000000"/>
                <w:sz w:val="20"/>
                <w:szCs w:val="20"/>
              </w:rPr>
              <w:t xml:space="preserve"> 10-11 класс ,.М. «Просвещение» 2018г .</w:t>
            </w:r>
          </w:p>
        </w:tc>
      </w:tr>
      <w:tr w:rsidR="00FE566D" w:rsidRPr="00DA648E" w:rsidTr="006C417C">
        <w:trPr>
          <w:trHeight w:val="270"/>
        </w:trPr>
        <w:tc>
          <w:tcPr>
            <w:tcW w:w="1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566D" w:rsidRPr="00DA648E" w:rsidRDefault="00FE566D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Количество часов</w:t>
            </w:r>
          </w:p>
        </w:tc>
        <w:tc>
          <w:tcPr>
            <w:tcW w:w="83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566D" w:rsidRDefault="00FE566D" w:rsidP="00FE566D">
            <w:pPr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A648E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eastAsia="Calibri"/>
                <w:sz w:val="20"/>
                <w:szCs w:val="20"/>
                <w:lang w:eastAsia="en-US"/>
              </w:rPr>
              <w:t>10 класс -105ч (3часа в неделю)</w:t>
            </w:r>
          </w:p>
          <w:p w:rsidR="00FE566D" w:rsidRPr="00DA648E" w:rsidRDefault="00FE566D" w:rsidP="00FE566D">
            <w:pPr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 класс-</w:t>
            </w:r>
            <w:r w:rsidRPr="00DA648E">
              <w:rPr>
                <w:rFonts w:eastAsia="Calibri"/>
                <w:sz w:val="20"/>
                <w:szCs w:val="20"/>
                <w:lang w:eastAsia="en-US"/>
              </w:rPr>
              <w:t>102ч. (3 часа в неделю)</w:t>
            </w:r>
          </w:p>
        </w:tc>
      </w:tr>
      <w:tr w:rsidR="00FE566D" w:rsidRPr="00DA648E" w:rsidTr="006C417C">
        <w:trPr>
          <w:trHeight w:val="656"/>
        </w:trPr>
        <w:tc>
          <w:tcPr>
            <w:tcW w:w="1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566D" w:rsidRPr="00DA648E" w:rsidRDefault="00FE566D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 xml:space="preserve">Цель </w:t>
            </w:r>
          </w:p>
        </w:tc>
        <w:tc>
          <w:tcPr>
            <w:tcW w:w="83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566D" w:rsidRPr="00DA648E" w:rsidRDefault="00FE566D" w:rsidP="006C417C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A648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A648E">
              <w:rPr>
                <w:sz w:val="20"/>
                <w:szCs w:val="20"/>
              </w:rPr>
              <w:t xml:space="preserve">  формирование у учащихся  основ здорового образа жизни, развитие творческой самостоятельности посредством освоения двигательной деятельности.</w:t>
            </w:r>
          </w:p>
        </w:tc>
      </w:tr>
      <w:tr w:rsidR="00FE566D" w:rsidRPr="00DA648E" w:rsidTr="006C417C">
        <w:trPr>
          <w:trHeight w:val="1048"/>
        </w:trPr>
        <w:tc>
          <w:tcPr>
            <w:tcW w:w="1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566D" w:rsidRPr="00DA648E" w:rsidRDefault="00FE566D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Основное содержание</w:t>
            </w:r>
          </w:p>
        </w:tc>
        <w:tc>
          <w:tcPr>
            <w:tcW w:w="83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9078D" w:rsidRDefault="00FE566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 класс</w:t>
            </w:r>
            <w:r w:rsidR="0009078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: 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Основы знаний о физической культуре.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-  Спортивная игра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–в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олейбол. 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- Гимнастика с элементами  акробатики. </w:t>
            </w:r>
          </w:p>
          <w:p w:rsidR="00FE566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Легкая атлетика.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Лыжная подготовка.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- Спортивная игра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–б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аскетбол.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Плавание (теория).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Спортивная игра (футбол)</w:t>
            </w:r>
          </w:p>
          <w:p w:rsidR="00FE566D" w:rsidRDefault="00FE566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11 класс. </w:t>
            </w:r>
          </w:p>
          <w:p w:rsidR="0009078D" w:rsidRDefault="00FE566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Базовая часть: 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</w:t>
            </w:r>
            <w:r w:rsidR="00FE566D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Основы знаний о физической культуре.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</w:t>
            </w:r>
            <w:r w:rsidR="00FE566D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Лёгкая атлетика.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r w:rsidR="00FE566D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Спортивные игры (баскетбол)</w:t>
            </w:r>
            <w:r w:rsidR="00FE566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.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r w:rsidR="00FE566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FE566D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Гимнастика с элементами акр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обатики</w:t>
            </w:r>
            <w:r w:rsidR="00FE566D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.</w:t>
            </w:r>
          </w:p>
          <w:p w:rsidR="0009078D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r w:rsidR="00FE566D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Лыжная подготовка. </w:t>
            </w:r>
          </w:p>
          <w:p w:rsidR="00FE566D" w:rsidRPr="00DA648E" w:rsidRDefault="0009078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r w:rsidR="00FE566D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Спортивные игры (волейбол) </w:t>
            </w:r>
          </w:p>
          <w:p w:rsidR="00FE566D" w:rsidRPr="00DA648E" w:rsidRDefault="00FE566D" w:rsidP="00FE566D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Вариативная часть: Баскетбол. Мини-футбо</w:t>
            </w:r>
            <w:r w:rsidR="0009078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л.  Лыжная подготовка</w:t>
            </w:r>
            <w:proofErr w:type="gramStart"/>
            <w:r w:rsidR="0009078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.</w:t>
            </w:r>
            <w:proofErr w:type="gramEnd"/>
            <w:r w:rsidR="0009078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09078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ф</w:t>
            </w:r>
            <w:proofErr w:type="gramEnd"/>
            <w:r w:rsidR="0009078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утбол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. Плавание (теория)</w:t>
            </w:r>
          </w:p>
        </w:tc>
      </w:tr>
      <w:tr w:rsidR="00FE566D" w:rsidRPr="00DA648E" w:rsidTr="006C417C">
        <w:trPr>
          <w:trHeight w:val="794"/>
        </w:trPr>
        <w:tc>
          <w:tcPr>
            <w:tcW w:w="1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566D" w:rsidRPr="00DA648E" w:rsidRDefault="00FE566D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Текущий  контроль и промежуточная аттестация</w:t>
            </w:r>
          </w:p>
        </w:tc>
        <w:tc>
          <w:tcPr>
            <w:tcW w:w="83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566D" w:rsidRPr="00DA648E" w:rsidRDefault="00FE566D" w:rsidP="006C417C">
            <w:pPr>
              <w:jc w:val="both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DA648E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Промежуточная аттестация в форме годовой оценки</w:t>
            </w:r>
          </w:p>
        </w:tc>
      </w:tr>
      <w:tr w:rsidR="00FE566D" w:rsidRPr="00DA648E" w:rsidTr="006C417C">
        <w:trPr>
          <w:trHeight w:val="779"/>
        </w:trPr>
        <w:tc>
          <w:tcPr>
            <w:tcW w:w="1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E566D" w:rsidRPr="00DA648E" w:rsidRDefault="00FE566D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Основные образовательные технологии</w:t>
            </w:r>
          </w:p>
        </w:tc>
        <w:tc>
          <w:tcPr>
            <w:tcW w:w="83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566D" w:rsidRPr="00DA648E" w:rsidRDefault="00FE566D" w:rsidP="006C417C">
            <w:pPr>
              <w:tabs>
                <w:tab w:val="num" w:pos="1134"/>
              </w:tabs>
              <w:ind w:left="83"/>
              <w:jc w:val="both"/>
              <w:rPr>
                <w:iCs/>
                <w:kern w:val="2"/>
                <w:sz w:val="20"/>
                <w:szCs w:val="20"/>
                <w:lang w:eastAsia="en-US"/>
              </w:rPr>
            </w:pPr>
            <w:proofErr w:type="spellStart"/>
            <w:r w:rsidRPr="00DA648E">
              <w:rPr>
                <w:sz w:val="20"/>
                <w:szCs w:val="20"/>
                <w:lang w:eastAsia="en-US"/>
              </w:rPr>
              <w:t>Системно-деятельностный</w:t>
            </w:r>
            <w:proofErr w:type="spellEnd"/>
            <w:r w:rsidRPr="00DA648E">
              <w:rPr>
                <w:sz w:val="20"/>
                <w:szCs w:val="20"/>
                <w:lang w:eastAsia="en-US"/>
              </w:rPr>
              <w:t xml:space="preserve"> подход,  технология группового обучения, практико-ориентированного обучения, проблемного обучения, </w:t>
            </w:r>
            <w:proofErr w:type="spellStart"/>
            <w:r w:rsidRPr="00DA648E">
              <w:rPr>
                <w:sz w:val="20"/>
                <w:szCs w:val="20"/>
                <w:lang w:eastAsia="en-US"/>
              </w:rPr>
              <w:t>здоровьесберегающие</w:t>
            </w:r>
            <w:proofErr w:type="spellEnd"/>
            <w:r w:rsidRPr="00DA648E">
              <w:rPr>
                <w:sz w:val="20"/>
                <w:szCs w:val="20"/>
                <w:lang w:eastAsia="en-US"/>
              </w:rPr>
              <w:t>, ИКТ технологии, самостоятельная подготовка</w:t>
            </w:r>
          </w:p>
        </w:tc>
      </w:tr>
    </w:tbl>
    <w:p w:rsidR="00FE566D" w:rsidRDefault="00FE566D" w:rsidP="00FE566D">
      <w:pPr>
        <w:tabs>
          <w:tab w:val="left" w:pos="1977"/>
        </w:tabs>
        <w:ind w:right="-222"/>
        <w:jc w:val="both"/>
        <w:rPr>
          <w:b/>
        </w:rPr>
      </w:pPr>
    </w:p>
    <w:p w:rsidR="00FE566D" w:rsidRDefault="00FE566D"/>
    <w:sectPr w:rsidR="00FE566D" w:rsidSect="00B75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566D"/>
    <w:rsid w:val="0009078D"/>
    <w:rsid w:val="0071417C"/>
    <w:rsid w:val="007907CE"/>
    <w:rsid w:val="00B758BD"/>
    <w:rsid w:val="00FE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2021-03-14T18:38:00Z</dcterms:created>
  <dcterms:modified xsi:type="dcterms:W3CDTF">2021-03-15T07:04:00Z</dcterms:modified>
</cp:coreProperties>
</file>